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49" w:rsidRPr="007B3E49" w:rsidRDefault="007B3E49" w:rsidP="007B3E49">
      <w:pPr>
        <w:pBdr>
          <w:bottom w:val="single" w:sz="6" w:space="0" w:color="DDDDDD"/>
        </w:pBdr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E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5355" cy="4330840"/>
            <wp:effectExtent l="19050" t="0" r="0" b="0"/>
            <wp:docPr id="1" name="Рисунок 1" descr="Административная и уголовная ответственность за распространение экстремистских матери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инистративная и уголовная ответственность за распространение экстремистских материал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355" cy="433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E49" w:rsidRPr="007B3E49" w:rsidRDefault="007B3E49" w:rsidP="007B3E49">
      <w:pPr>
        <w:pBdr>
          <w:bottom w:val="single" w:sz="6" w:space="0" w:color="DDDDDD"/>
        </w:pBdr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49" w:rsidRPr="007B3E49" w:rsidRDefault="007B3E49" w:rsidP="007B3E49">
      <w:pPr>
        <w:pStyle w:val="3"/>
        <w:spacing w:before="0" w:line="411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3E49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</w:t>
      </w:r>
      <w:r w:rsidRPr="007B3E49">
        <w:rPr>
          <w:rFonts w:ascii="Times New Roman" w:hAnsi="Times New Roman" w:cs="Times New Roman"/>
          <w:color w:val="auto"/>
          <w:sz w:val="28"/>
          <w:szCs w:val="28"/>
        </w:rPr>
        <w:t>Информационный бюллетень</w:t>
      </w:r>
    </w:p>
    <w:p w:rsidR="00E0102A" w:rsidRPr="00E0102A" w:rsidRDefault="007B3E49" w:rsidP="007B3E49">
      <w:pPr>
        <w:pStyle w:val="3"/>
        <w:spacing w:before="0" w:line="411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3E49">
        <w:rPr>
          <w:rFonts w:ascii="Times New Roman" w:hAnsi="Times New Roman" w:cs="Times New Roman"/>
          <w:color w:val="auto"/>
          <w:sz w:val="28"/>
          <w:szCs w:val="28"/>
        </w:rPr>
        <w:t>«Административная и уголовная ответственность за распространение экстремистских материалов»</w:t>
      </w:r>
    </w:p>
    <w:p w:rsidR="007B3E49" w:rsidRPr="007B3E49" w:rsidRDefault="007B3E49" w:rsidP="007B3E49">
      <w:pPr>
        <w:pStyle w:val="a3"/>
      </w:pPr>
      <w:r w:rsidRPr="007B3E49">
        <w:rPr>
          <w:sz w:val="28"/>
          <w:szCs w:val="28"/>
        </w:rPr>
        <w:t xml:space="preserve"> </w:t>
      </w:r>
      <w:r w:rsidRPr="007B3E49">
        <w:rPr>
          <w:sz w:val="28"/>
          <w:szCs w:val="28"/>
        </w:rPr>
        <w:tab/>
      </w:r>
      <w:r w:rsidRPr="007B3E49">
        <w:t>Федеральным законом от 25.07.2002 № 114-ФЗ «О противодействии экстремистской деятельности» запрещено распространение экстремистских материалов, а также их производство или хранение в целях распространения, включенных в Федеральный список экстремистских материалов. За эти деяния законодательством Российской Федерации установлена соответствующая ответственность физических и юридических лиц.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Федеральным законом «О противодействии экстремистской деятельности» установлено, что 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гражданскую ответственность.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пропаганду или публичное демонстрирование нацистской символики и атрибутики предусмотрена административная ответственность по статье 20.3 Кодекса об административных правонарушениях Российской Федерации.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для граждан предусмотрено в виде штрафа от 1 до 2 тысяч рублей, либо административного ареста на срок до 15 суток, для должностных лиц - от 1 до 4 тысяч рублей, для юридических лиц - от 10 до 50 тысяч рублей. При этом во всех случаях предмет административного правонарушения подлежит конфискации.  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предусмотрена административная ответственность за изготовление, сбыт в целях пропаганды либо приобретение в целях сбыта или пропаганды нацистской атрибутики или символики.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данного правонарушения налагается административный штраф на граждан в размере от 1 до 2 тысяч 500 рублей, на должностных лиц - от 2 до 5 тысяч рублей, на юридических лиц - от 20 до 100 тысяч рублей с обязательной конфискацией предмета административного правонарушения.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статьи 20.3 КоАП РФ имеет непосредственное отношение к интернет-дневникам и блогам в сети Интернет. Размещение нацистской символики и атрибутики запрещено не только в содержании записей в дневнике или сообществе, но также в комментариях, названии дневника, эпиграфе, логине, </w:t>
      </w:r>
      <w:proofErr w:type="spellStart"/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</w:t>
      </w:r>
      <w:proofErr w:type="spellEnd"/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интересах пользователя, содержании его профиля и подписи под </w:t>
      </w:r>
      <w:proofErr w:type="spellStart"/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</w:t>
      </w:r>
      <w:proofErr w:type="spellEnd"/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абсолютно все атрибуты могут быть признаны пропагандой.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20.29 КоАП РФ предусмотрена административная ответственность за массовое распространение 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распространения. За совершение данного правонарушения предусмотрено наказание для граждан - штраф в размере от 1 до 3 тысяч рублей, административный арест на срок до 15 суток, для должностных лиц - от 2 до 5 тысяч рублей, для юридических лиц - от 100 тысяч до 1 миллиона рублей или административное приостановление деятельности на срок до 90 суток. Материалы и оборудование, использованное для производства экстремистских материалов, подлежат конфискации.</w:t>
      </w:r>
    </w:p>
    <w:p w:rsidR="007B3E49" w:rsidRPr="007B3E49" w:rsidRDefault="007B3E49" w:rsidP="007B3E4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E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распространение экстремистских материалов осуществляется с целью возбуждения ненависти или вражды, а равно унижения человеческого достоинства по признакам пола, расы, национальности, языка, происхождения, отношения к религии, публично или с использованием СМИ и сети Интернет, то виновное лицо ждет уголовная ответственность, предусмотренная статьей 282 УК РФ (максимальное наказание - лишение свободы на срок до 5 лет).</w:t>
      </w:r>
    </w:p>
    <w:p w:rsidR="00E0102A" w:rsidRDefault="00E0102A" w:rsidP="00E0102A">
      <w:pPr>
        <w:pStyle w:val="a3"/>
        <w:spacing w:before="0" w:beforeAutospacing="0" w:after="158" w:afterAutospacing="0" w:line="360" w:lineRule="atLeast"/>
        <w:ind w:firstLine="708"/>
        <w:textAlignment w:val="baseline"/>
      </w:pPr>
    </w:p>
    <w:p w:rsidR="003C40D2" w:rsidRDefault="003C40D2" w:rsidP="003E7958">
      <w:pPr>
        <w:pStyle w:val="a3"/>
        <w:spacing w:before="0" w:beforeAutospacing="0" w:after="158" w:afterAutospacing="0" w:line="360" w:lineRule="atLeast"/>
        <w:textAlignment w:val="baseline"/>
      </w:pPr>
      <w:bookmarkStart w:id="0" w:name="_GoBack"/>
      <w:bookmarkEnd w:id="0"/>
    </w:p>
    <w:p w:rsidR="00F210FA" w:rsidRPr="007B3E49" w:rsidRDefault="003E7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</w:t>
      </w:r>
    </w:p>
    <w:sectPr w:rsidR="00F210FA" w:rsidRPr="007B3E49" w:rsidSect="00F2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02A"/>
    <w:rsid w:val="003C40D2"/>
    <w:rsid w:val="003E7958"/>
    <w:rsid w:val="007B3E49"/>
    <w:rsid w:val="0091218F"/>
    <w:rsid w:val="00B0338A"/>
    <w:rsid w:val="00E0102A"/>
    <w:rsid w:val="00F2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C5CA"/>
  <w15:docId w15:val="{C90353F8-A9D4-41EB-9850-5BD5374D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FA"/>
  </w:style>
  <w:style w:type="paragraph" w:styleId="2">
    <w:name w:val="heading 2"/>
    <w:basedOn w:val="a"/>
    <w:link w:val="20"/>
    <w:uiPriority w:val="9"/>
    <w:qFormat/>
    <w:rsid w:val="00E01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E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4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B3E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3C4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5</cp:revision>
  <dcterms:created xsi:type="dcterms:W3CDTF">2024-12-08T13:31:00Z</dcterms:created>
  <dcterms:modified xsi:type="dcterms:W3CDTF">2024-12-09T06:44:00Z</dcterms:modified>
</cp:coreProperties>
</file>