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E2" w:rsidRPr="00E622E2" w:rsidRDefault="00E622E2" w:rsidP="00E622E2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E622E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населения по профилактике острых кишечных инфекций.</w:t>
      </w:r>
    </w:p>
    <w:bookmarkEnd w:id="0"/>
    <w:p w:rsidR="00E622E2" w:rsidRPr="00E622E2" w:rsidRDefault="00E622E2" w:rsidP="00E622E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02.02.202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 наступлением весны и осени возрастает заболеваемость острыми кишечнымиинфекциями. Именно в это время создаются благоприятные условия для сохранениявозбудителей во внешней среде и их размножения в продуктах питания и воде.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Острые кишечные инфекции -</w:t>
      </w: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это обширная группа заболеваний человека.  К ней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относятся: дизентерия, брюшной тиф, паратифы А и Б, холера, сальмонеллезы, энтеровирусные инфекции и др.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Источник инфекции</w:t>
      </w: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 больной человекили носитель возбудителей острыхкишечныхинфекций. Наиболее опасныдля окружающих больные легкими, стертыми и бессимптомными формами.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Болеют взрослые и дети, наиболее часто дети – в возрасте от 1 года до 7 лет. На долю детей приходится около 60-65% всех регистрируемых случаев.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Основной механизм передачи</w:t>
      </w: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фекально-оральный, реализующийся пищевым, водным и контактно-бытовым путями.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Факторами передачи </w:t>
      </w: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могут являться пища, вода, предметы обихода, игрушки, в передаче некоторых инфекций имеют значение насекомые (мухи, тараканы). Заражению острыми кишечными инфекциями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Восприимчивость к острым кишечным инфекциям высокая.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организма. Наиболее восприимчивыми являются дети раннего возраста, особенно недоношенные и находящиеся на искусственном вскармливании. Иммунитет после перенесенной инфекции нестойкий, продолжительностью от 3 - 4 месяцев до 1 года, в связи с чем высока возможность повторных заболеваний.  От момента попадания возбудителя в организм до появления симптомов заболевания может пройти от нескольких часов до 7 дней.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</w:t>
      </w:r>
      <w:r w:rsidRPr="00E622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Основные меры профилактики острых кишечных инфекций: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Соблюдение личной гигиены, тщательное мытье рук мылом перед едой и после пользования туалетом.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2.Не употребляйте для питья воду из открытых источников или продаваемую в розлив на улице. Употребляйте для питья только кипяченую или бутилированную воду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Перед употреблением свежие овощи следует необходимо тщательно мыть и обдавать кипятком.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Для питания выбирайте продукты, подв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ергнутые термической обработке. </w:t>
      </w: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Тщательно прожаривайте (проваривайте) продукты, особенно мясо, птицу, яйца и морские продукты.  Не храните пищу долго, даже в холодильнике.  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 Скоропортящиеся продукты храните только в условиях холода. Не оставляйте приготовленную пищу при комнатной температуре более чем на 2 часа. Не </w:t>
      </w: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употребляйте продукты с истекшим сроком реализации и хранившиеся без холода (скоропортящиеся продукты).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При возникновении симптомов острой кишечной инфекции (повышение температуры тела, рвота, расстройство стула, боль в животе) необходимо немедленно обратиться за медицинской помощью!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</w:t>
      </w:r>
      <w:r w:rsidRPr="00E622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22E2" w:rsidRPr="00E622E2" w:rsidRDefault="00E622E2" w:rsidP="00E622E2">
      <w:pPr>
        <w:shd w:val="clear" w:color="auto" w:fill="FFFFFF"/>
        <w:spacing w:before="360" w:after="0" w:line="330" w:lineRule="atLeast"/>
        <w:jc w:val="center"/>
        <w:outlineLvl w:val="1"/>
        <w:rPr>
          <w:rFonts w:ascii="Verdana" w:eastAsia="Times New Roman" w:hAnsi="Verdana" w:cs="Tahoma"/>
          <w:b/>
          <w:bCs/>
          <w:color w:val="555555"/>
          <w:sz w:val="31"/>
          <w:szCs w:val="31"/>
          <w:lang w:eastAsia="ru-RU"/>
        </w:rPr>
      </w:pPr>
      <w:r w:rsidRPr="00E622E2">
        <w:rPr>
          <w:rFonts w:ascii="Verdana" w:eastAsia="Times New Roman" w:hAnsi="Verdana" w:cs="Tahoma"/>
          <w:b/>
          <w:bCs/>
          <w:color w:val="555555"/>
          <w:sz w:val="31"/>
          <w:szCs w:val="31"/>
          <w:lang w:eastAsia="ru-RU"/>
        </w:rPr>
        <w:t>Памятка о правилах мытья рук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перед мытьем необходимо снять украшения и часы;</w:t>
      </w:r>
      <w:r w:rsidRPr="00E622E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смочите руки водой (вода должна быть комфортной температуры), мыло вспенить и растереть между ладонями;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тщательно моем руки с тыльной стороны, промываем межпальцевые пространства, моем большие пальцы рук с помощью вращения, промываем кожу между пальцами и под ногтями;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тщательно смываем мыло и ополаскиваем руки под струей воды;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вытираем руки насухо;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закрыть кран с помощью бумажного полотенца или салфетки – перед мытьем его всегда касаются грязными руками.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val="en-US"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Мыть руки рекомендуется: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после посещения общественных мест;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после посещения туалета;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после прихода с улицы;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перед приготовлением и приемом пищи;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после прикосновения к сырому мясу и рыбе;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после чихания или кашля;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до и после обработки ран;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после ухода за больными, после контакта с вещами (выделениями) больного;</w:t>
      </w:r>
    </w:p>
    <w:p w:rsidR="00E622E2" w:rsidRPr="00E622E2" w:rsidRDefault="00E622E2" w:rsidP="00E622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622E2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E622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</w:t>
      </w:r>
      <w:r w:rsidRPr="00E622E2">
        <w:rPr>
          <w:rFonts w:ascii="Verdana" w:eastAsia="Times New Roman" w:hAnsi="Verdana" w:cs="Tahoma"/>
          <w:color w:val="333333"/>
          <w:sz w:val="20"/>
          <w:szCs w:val="20"/>
          <w:lang w:eastAsia="ru-RU"/>
        </w:rPr>
        <w:t>в случаях, когда руки загрязнены и их мытье обязательно</w:t>
      </w:r>
    </w:p>
    <w:p w:rsidR="00E622E2" w:rsidRPr="00E622E2" w:rsidRDefault="00E622E2" w:rsidP="00E622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2E2">
        <w:rPr>
          <w:rFonts w:ascii="Verdana" w:eastAsia="Times New Roman" w:hAnsi="Verdana" w:cs="Arial"/>
          <w:color w:val="666666"/>
          <w:sz w:val="20"/>
          <w:szCs w:val="20"/>
          <w:lang w:val="en-US" w:eastAsia="ru-RU"/>
        </w:rPr>
        <w:t>    </w:t>
      </w:r>
    </w:p>
    <w:p w:rsidR="002F17F5" w:rsidRDefault="002F17F5"/>
    <w:sectPr w:rsidR="002F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EA"/>
    <w:rsid w:val="002F17F5"/>
    <w:rsid w:val="005E1EEA"/>
    <w:rsid w:val="00E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8FE5"/>
  <w15:chartTrackingRefBased/>
  <w15:docId w15:val="{BBA1B1CD-E145-4B0A-A8D2-A82E95E3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2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2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2E2"/>
    <w:rPr>
      <w:b/>
      <w:bCs/>
    </w:rPr>
  </w:style>
  <w:style w:type="character" w:styleId="a5">
    <w:name w:val="Emphasis"/>
    <w:basedOn w:val="a0"/>
    <w:uiPriority w:val="20"/>
    <w:qFormat/>
    <w:rsid w:val="00E622E2"/>
    <w:rPr>
      <w:i/>
      <w:iCs/>
    </w:rPr>
  </w:style>
  <w:style w:type="paragraph" w:styleId="a6">
    <w:name w:val="List Paragraph"/>
    <w:basedOn w:val="a"/>
    <w:uiPriority w:val="34"/>
    <w:qFormat/>
    <w:rsid w:val="00E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8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1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2026-02-03T09:11:00Z</dcterms:created>
  <dcterms:modified xsi:type="dcterms:W3CDTF">2026-02-03T09:13:00Z</dcterms:modified>
</cp:coreProperties>
</file>